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B6" w:rsidRDefault="00D319B6" w:rsidP="00D319B6">
      <w:pPr>
        <w:pStyle w:val="Standard"/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Klauzula informacyjna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  <w:b/>
          <w:bCs/>
          <w:sz w:val="28"/>
          <w:szCs w:val="28"/>
        </w:rPr>
      </w:pPr>
    </w:p>
    <w:p w:rsidR="00D319B6" w:rsidRDefault="00D319B6" w:rsidP="00D319B6">
      <w:pPr>
        <w:pStyle w:val="Standard"/>
        <w:spacing w:line="276" w:lineRule="auto"/>
        <w:rPr>
          <w:rFonts w:hint="eastAsia"/>
        </w:rPr>
      </w:pPr>
      <w:bookmarkStart w:id="0" w:name="_GoBack"/>
      <w:bookmarkEnd w:id="0"/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osobowych) informuję, że:  </w:t>
      </w:r>
    </w:p>
    <w:p w:rsidR="00D319B6" w:rsidRPr="00900B31" w:rsidRDefault="00D319B6" w:rsidP="00D319B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567"/>
        </w:tabs>
        <w:spacing w:line="360" w:lineRule="auto"/>
        <w:ind w:left="142" w:hanging="142"/>
        <w:jc w:val="both"/>
        <w:rPr>
          <w:rFonts w:ascii="Cambria" w:hAnsi="Cambria"/>
        </w:rPr>
      </w:pPr>
      <w:r w:rsidRPr="00900B31">
        <w:rPr>
          <w:rFonts w:ascii="Cambria" w:hAnsi="Cambria"/>
        </w:rPr>
        <w:t>Administratorem Pani/Pana danych osobowych jest</w:t>
      </w:r>
      <w:r>
        <w:rPr>
          <w:rFonts w:ascii="Cambria" w:hAnsi="Cambria"/>
        </w:rPr>
        <w:t>:</w:t>
      </w:r>
    </w:p>
    <w:p w:rsidR="00D319B6" w:rsidRDefault="00D319B6" w:rsidP="00D319B6">
      <w:pPr>
        <w:pStyle w:val="Akapitzlist"/>
        <w:widowControl w:val="0"/>
        <w:tabs>
          <w:tab w:val="left" w:pos="360"/>
          <w:tab w:val="left" w:pos="567"/>
        </w:tabs>
        <w:spacing w:line="360" w:lineRule="auto"/>
        <w:jc w:val="both"/>
        <w:rPr>
          <w:rFonts w:hint="eastAsia"/>
        </w:rPr>
      </w:pPr>
      <w:r w:rsidRPr="00900B31">
        <w:rPr>
          <w:rFonts w:ascii="Cambria" w:eastAsia="Times New Roman" w:hAnsi="Cambria" w:cs="Times New Roman"/>
          <w:b/>
          <w:kern w:val="0"/>
          <w:lang w:eastAsia="pl-PL" w:bidi="ar-SA"/>
        </w:rPr>
        <w:t>Zespół Szkolno-Przedszkolny nr 3, ul Szkolna 3, 05-102 Nowy Dwór Mazowiecki, reprezentowany przez Dyrektora Mariolę Zielińską</w:t>
      </w:r>
      <w:r>
        <w:rPr>
          <w:rFonts w:ascii="Cambria" w:eastAsia="Times New Roman" w:hAnsi="Cambria" w:cs="Times New Roman"/>
          <w:b/>
          <w:kern w:val="0"/>
          <w:lang w:eastAsia="pl-PL" w:bidi="ar-SA"/>
        </w:rPr>
        <w:t>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eastAsia="Cambria" w:hAnsi="Cambria" w:cs="Cambria"/>
          <w:kern w:val="0"/>
          <w:lang w:eastAsia="pl-PL" w:bidi="ar-SA"/>
        </w:rPr>
        <w:t>2.</w:t>
      </w:r>
      <w:r>
        <w:rPr>
          <w:rFonts w:ascii="Cambria" w:eastAsia="Cambria" w:hAnsi="Cambria" w:cs="Cambria"/>
          <w:kern w:val="0"/>
          <w:lang w:eastAsia="pl-PL" w:bidi="ar-SA"/>
        </w:rPr>
        <w:tab/>
      </w:r>
      <w:r>
        <w:rPr>
          <w:rFonts w:ascii="Cambria" w:eastAsia="Times New Roman" w:hAnsi="Cambria" w:cs="Times New Roman"/>
          <w:kern w:val="0"/>
          <w:lang w:eastAsia="pl-PL" w:bidi="ar-SA"/>
        </w:rPr>
        <w:t>Kontakt z administratorem możliwy jest pod nr telefonu  22 775 59 74.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eastAsia="Cambria" w:hAnsi="Cambria" w:cs="Cambria"/>
          <w:kern w:val="0"/>
          <w:lang w:eastAsia="pl-PL" w:bidi="ar-SA"/>
        </w:rPr>
        <w:t>3.</w:t>
      </w:r>
      <w:r>
        <w:rPr>
          <w:rFonts w:ascii="Cambria" w:eastAsia="Cambria" w:hAnsi="Cambria" w:cs="Times New Roman"/>
          <w:kern w:val="0"/>
          <w:lang w:eastAsia="pl-PL" w:bidi="ar-SA"/>
        </w:rPr>
        <w:tab/>
      </w:r>
      <w:r>
        <w:rPr>
          <w:rFonts w:ascii="Cambria" w:eastAsia="Times New Roman" w:hAnsi="Cambria" w:cs="Calibri"/>
          <w:kern w:val="0"/>
          <w:lang w:eastAsia="pl-PL" w:bidi="ar-SA"/>
        </w:rPr>
        <w:t>Kontakt z Inspektorem Ochrony Danych możliwy jest pod adresem email:</w:t>
      </w:r>
      <w:r>
        <w:rPr>
          <w:rFonts w:ascii="Cambria" w:hAnsi="Cambria"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Cambria" w:hAnsi="Cambria"/>
            <w:sz w:val="20"/>
            <w:szCs w:val="20"/>
          </w:rPr>
          <w:t>iod@zs3.nowydwormaz.pl</w:t>
        </w:r>
      </w:hyperlink>
      <w:r>
        <w:rPr>
          <w:rStyle w:val="Hipercze"/>
          <w:rFonts w:ascii="Cambria" w:hAnsi="Cambria"/>
          <w:sz w:val="20"/>
          <w:szCs w:val="20"/>
        </w:rPr>
        <w:t>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Posiadane przez Administratora Pani/Pana dane osobowe oraz Pani/Pana dziecka dane osobowe to dane osobowe: wymienione w art. 150 ust. 1 i 2 ustawy z dnia 14 grudnia 2016r. Prawo oświatowe, Rozporządzeniu Ministra Edukacji Narodowej z dnia 11 marca 2020 r. w sprawie czasowego ograniczenia funkcjonowania jednostek systemu oświaty w związku z zapobieganiem, przeciwdziałaniem i zwalczaniem COVID-19, Wytycznymi dla przedszkoli, oddziałów przedszkolnych w szkole podstawowej i innych form wychowania przedszkolnego, Wytycznymi przeciwepidemicznymi Głównego Inspektora Sanitarnego z dnia 30 kwietnia 2020 r. dla przedszkoli, oddziałów przedszkolnych w szkole podstawowej i innych form wychowania przedszkolnego oraz instytucji opieki nad dziećmi w wieku do lat 3.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>Pani/Pana dane osobowe zawarte w punkcie 4 przetwarzane będą w celu przeprowadzenia postępowania przyjęcia dziecka do placówki w związku z jej otwarciem od dnia 6 maja br., której ograniczenie funkcjonowania nastąpiło w związku z wystąpieniem stanu epidemii COVID-19.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6. W pozostałych przypadkach dane będą przetwarzane na podstawie wcześniej udzielonej zgody w zakresie i celu określonym w treści tej zgody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7. Źródłem pochodzenia danych osobowych jest zgłoszenie pobytu dziecka w Przedszkolu w okresie epidemii COVID-19.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8. Przedszkole co do zasady nie udostępnia danych osobowych innym odbiorcom, poza ustawowo uprawnionym lub właściwym do rozpatrzenia wnoszonych spraw.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9.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</w:t>
      </w:r>
      <w:r>
        <w:rPr>
          <w:rFonts w:ascii="Cambria" w:hAnsi="Cambria"/>
        </w:rPr>
        <w:lastRenderedPageBreak/>
        <w:t>informacji publicznej w trybie ustawy o dostępie do informacji publicznej z dnia 6 września 2001 r.</w:t>
      </w:r>
    </w:p>
    <w:p w:rsidR="00D319B6" w:rsidRDefault="00D319B6" w:rsidP="00D319B6">
      <w:pPr>
        <w:widowControl w:val="0"/>
        <w:tabs>
          <w:tab w:val="left" w:pos="360"/>
          <w:tab w:val="left" w:pos="56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10. Posiada Pani/Pan prawo: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1) dostępu do treści swoich danych oraz prawo ich sprostowania;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2) usunięcia danych osobowych (nie dotyczy przypadków określonych w art. 17 ust. 3 RODO);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3) ograniczenia przetwarzania;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4) prawo wniesienia sprzeciwu;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5) prawo do cofnięcia zgody w dowolnym momencie bez wpływu na zgodność z prawem przetwarzania, którego dokonano na podstawie zgody przed jej cofnięciem;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11. Pani/Pana dane nie będą przekazywane do państwa trzeciego/organizacji międzynarodowej;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12. Pani/Pana dane osobowe nie podlegają profilowaniu.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13. Pani/Pana dane osobowe będą przechowywane przez okres wynikający z celów przetwarzania opisanych w pkt 5, a po tym czasie przez okres oraz w zakresie wymaganym przez przepisy powszechnie obowiązującego prawa;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14. Podanie przez Pana/Panią danych osobowych wymienionych w pkt 4 jest obowiązkiem prawnym.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15. Podanie przez Panią/Pana danych osobowych jest konieczne do realizacji celów statutowych przedszkola.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16. Niepodanie danych osobowych powoduje niemożliwość rozpatrzenia wnoszonych spraw.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=================================================================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</w:p>
    <w:p w:rsidR="00D319B6" w:rsidRDefault="00D319B6" w:rsidP="00D319B6">
      <w:pPr>
        <w:pStyle w:val="Standard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DECYZJA w sprawie przyjęcia zgłoszenia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</w:p>
    <w:p w:rsidR="00D319B6" w:rsidRDefault="00D319B6" w:rsidP="00D319B6">
      <w:pPr>
        <w:pStyle w:val="Standard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Pozytywna</w:t>
      </w:r>
    </w:p>
    <w:p w:rsidR="00D319B6" w:rsidRDefault="00D319B6" w:rsidP="00D319B6">
      <w:pPr>
        <w:pStyle w:val="Standard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Odmowa przyjęcia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Uzasadnienie odmowy przyjęcia  dziecka: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……………………………………………………………………………………………………………………………………………………………………………………………….</w:t>
      </w:r>
    </w:p>
    <w:p w:rsidR="00D319B6" w:rsidRDefault="00D319B6" w:rsidP="00D319B6">
      <w:pPr>
        <w:pStyle w:val="Standard"/>
        <w:spacing w:line="276" w:lineRule="auto"/>
        <w:rPr>
          <w:rFonts w:ascii="Cambria" w:hAnsi="Cambria"/>
        </w:rPr>
      </w:pPr>
    </w:p>
    <w:p w:rsidR="00D319B6" w:rsidRDefault="00D319B6" w:rsidP="00D319B6">
      <w:pPr>
        <w:pStyle w:val="Standard"/>
        <w:spacing w:line="276" w:lineRule="auto"/>
        <w:ind w:left="4254" w:firstLine="709"/>
        <w:rPr>
          <w:rFonts w:hint="eastAsia"/>
        </w:rPr>
      </w:pPr>
      <w:r>
        <w:rPr>
          <w:rFonts w:ascii="Cambria" w:hAnsi="Cambria"/>
        </w:rPr>
        <w:t>Data podpis dyrektora/ podpisy komisji</w:t>
      </w:r>
    </w:p>
    <w:p w:rsidR="00900B31" w:rsidRDefault="00900B31">
      <w:pPr>
        <w:suppressAutoHyphens w:val="0"/>
        <w:rPr>
          <w:rFonts w:ascii="Cambria" w:hAnsi="Cambria"/>
        </w:rPr>
      </w:pPr>
    </w:p>
    <w:sectPr w:rsidR="00900B31" w:rsidSect="00900B31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5C" w:rsidRDefault="006F7E5C">
      <w:pPr>
        <w:rPr>
          <w:rFonts w:hint="eastAsia"/>
        </w:rPr>
      </w:pPr>
      <w:r>
        <w:separator/>
      </w:r>
    </w:p>
  </w:endnote>
  <w:endnote w:type="continuationSeparator" w:id="0">
    <w:p w:rsidR="006F7E5C" w:rsidRDefault="006F7E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5C" w:rsidRDefault="006F7E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7E5C" w:rsidRDefault="006F7E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E96"/>
    <w:multiLevelType w:val="multilevel"/>
    <w:tmpl w:val="B764F236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AC1E4C"/>
    <w:multiLevelType w:val="multilevel"/>
    <w:tmpl w:val="02246A9A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6C3D58"/>
    <w:multiLevelType w:val="hybridMultilevel"/>
    <w:tmpl w:val="342C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99"/>
    <w:rsid w:val="002D2F92"/>
    <w:rsid w:val="005029D6"/>
    <w:rsid w:val="00563599"/>
    <w:rsid w:val="00647186"/>
    <w:rsid w:val="006502B9"/>
    <w:rsid w:val="006F7E5C"/>
    <w:rsid w:val="00750BF7"/>
    <w:rsid w:val="00900B31"/>
    <w:rsid w:val="00A4328B"/>
    <w:rsid w:val="00B26947"/>
    <w:rsid w:val="00D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1A90-1886-4681-98E0-AFAD06C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0B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kirpsza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Emilia Zielińska</cp:lastModifiedBy>
  <cp:revision>2</cp:revision>
  <dcterms:created xsi:type="dcterms:W3CDTF">2020-05-19T08:09:00Z</dcterms:created>
  <dcterms:modified xsi:type="dcterms:W3CDTF">2020-05-19T08:09:00Z</dcterms:modified>
</cp:coreProperties>
</file>